
<file path=[Content_Types].xml><?xml version="1.0" encoding="utf-8"?>
<Types xmlns="http://schemas.openxmlformats.org/package/2006/content-types">
  <Default Extension="jpg" ContentType="image/jp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F4AD9" w14:textId="77777777" w:rsidR="00671399" w:rsidRDefault="00000000">
      <w:pPr>
        <w:textAlignment w:val="baseline"/>
        <w:rPr>
          <w:rFonts w:eastAsia="Times New Roman"/>
          <w:color w:val="000000"/>
          <w:sz w:val="24"/>
        </w:rPr>
      </w:pPr>
      <w:r>
        <w:pict w14:anchorId="6D58F5AD">
          <v:shapetype id="_x0000_t202" coordsize="21600,21600" o:spt="202" path="m,l,21600r21600,l21600,xe">
            <v:stroke joinstyle="miter"/>
            <v:path gradientshapeok="t" o:connecttype="rect"/>
          </v:shapetype>
          <v:shape id="_x0000_s0" o:spid="_x0000_s1030" type="#_x0000_t202" style="position:absolute;margin-left:0;margin-top:0;width:594.95pt;height:842.15pt;z-index:-251660800;mso-wrap-distance-left:0;mso-wrap-distance-right:0;mso-position-horizontal-relative:page;mso-position-vertical-relative:page" filled="f" stroked="f">
            <v:textbox inset="0,0,0,0">
              <w:txbxContent>
                <w:p w14:paraId="7B6B5A1E" w14:textId="77777777" w:rsidR="00671399" w:rsidRDefault="006525B8">
                  <w:pPr>
                    <w:textAlignment w:val="baseline"/>
                  </w:pPr>
                  <w:r>
                    <w:rPr>
                      <w:noProof/>
                      <w:lang w:val="en-GB" w:eastAsia="en-GB"/>
                    </w:rPr>
                    <w:drawing>
                      <wp:inline distT="0" distB="0" distL="0" distR="0" wp14:anchorId="71A30847" wp14:editId="1681833B">
                        <wp:extent cx="7555865" cy="1069530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7"/>
                                <a:stretch>
                                  <a:fillRect/>
                                </a:stretch>
                              </pic:blipFill>
                              <pic:spPr>
                                <a:xfrm>
                                  <a:off x="0" y="0"/>
                                  <a:ext cx="7555865" cy="10695305"/>
                                </a:xfrm>
                                <a:prstGeom prst="rect">
                                  <a:avLst/>
                                </a:prstGeom>
                              </pic:spPr>
                            </pic:pic>
                          </a:graphicData>
                        </a:graphic>
                      </wp:inline>
                    </w:drawing>
                  </w:r>
                </w:p>
              </w:txbxContent>
            </v:textbox>
            <w10:wrap type="square" anchorx="page" anchory="page"/>
          </v:shape>
        </w:pict>
      </w:r>
      <w:r>
        <w:pict w14:anchorId="08D5D46E">
          <v:shape id="_x0000_s1029" type="#_x0000_t202" style="position:absolute;margin-left:218.15pt;margin-top:353.75pt;width:159.6pt;height:59.65pt;z-index:-251659776;mso-wrap-distance-left:0;mso-wrap-distance-right:0;mso-position-horizontal-relative:page;mso-position-vertical-relative:page" filled="f" stroked="f">
            <v:textbox inset="0,0,0,0">
              <w:txbxContent>
                <w:p w14:paraId="57692B1F" w14:textId="77777777" w:rsidR="00671399" w:rsidRDefault="006525B8">
                  <w:pPr>
                    <w:spacing w:before="3" w:line="593" w:lineRule="exact"/>
                    <w:ind w:left="360" w:hanging="360"/>
                    <w:textAlignment w:val="baseline"/>
                    <w:rPr>
                      <w:rFonts w:ascii="Arial" w:eastAsia="Arial" w:hAnsi="Arial"/>
                      <w:b/>
                      <w:color w:val="002C5F"/>
                      <w:spacing w:val="-6"/>
                      <w:sz w:val="52"/>
                    </w:rPr>
                  </w:pPr>
                  <w:r>
                    <w:rPr>
                      <w:rFonts w:ascii="Arial" w:eastAsia="Arial" w:hAnsi="Arial"/>
                      <w:b/>
                      <w:color w:val="002C5F"/>
                      <w:spacing w:val="-6"/>
                      <w:sz w:val="52"/>
                    </w:rPr>
                    <w:t>PLACEMENT STUDENT</w:t>
                  </w:r>
                </w:p>
              </w:txbxContent>
            </v:textbox>
            <w10:wrap type="square" anchorx="page" anchory="page"/>
          </v:shape>
        </w:pict>
      </w:r>
      <w:r>
        <w:pict w14:anchorId="0E4326B4">
          <v:shape id="_x0000_s1028" type="#_x0000_t202" style="position:absolute;margin-left:254.15pt;margin-top:424.95pt;width:86.65pt;height:12.45pt;z-index:-251658752;mso-wrap-distance-left:0;mso-wrap-distance-right:0;mso-position-horizontal-relative:page;mso-position-vertical-relative:page" filled="f" stroked="f">
            <v:textbox inset="0,0,0,0">
              <w:txbxContent>
                <w:p w14:paraId="64D9BA24" w14:textId="77777777" w:rsidR="00671399" w:rsidRDefault="006525B8">
                  <w:pPr>
                    <w:spacing w:before="2" w:line="239" w:lineRule="exact"/>
                    <w:jc w:val="center"/>
                    <w:textAlignment w:val="baseline"/>
                    <w:rPr>
                      <w:rFonts w:ascii="Arial" w:eastAsia="Arial" w:hAnsi="Arial"/>
                      <w:color w:val="252525"/>
                      <w:spacing w:val="-8"/>
                    </w:rPr>
                  </w:pPr>
                  <w:r>
                    <w:rPr>
                      <w:rFonts w:ascii="Arial" w:eastAsia="Arial" w:hAnsi="Arial"/>
                      <w:color w:val="252525"/>
                      <w:spacing w:val="-8"/>
                    </w:rPr>
                    <w:t>Role Specification</w:t>
                  </w:r>
                </w:p>
              </w:txbxContent>
            </v:textbox>
            <w10:wrap type="square" anchorx="page" anchory="page"/>
          </v:shape>
        </w:pict>
      </w:r>
      <w:r>
        <w:pict w14:anchorId="41307758">
          <v:shape id="_x0000_s1027" type="#_x0000_t202" style="position:absolute;margin-left:211.2pt;margin-top:452.75pt;width:173.05pt;height:28.3pt;z-index:-251657728;mso-wrap-distance-left:0;mso-wrap-distance-right:0;mso-position-horizontal-relative:page;mso-position-vertical-relative:page" filled="f" stroked="f">
            <v:textbox inset="0,0,0,0">
              <w:txbxContent>
                <w:p w14:paraId="5C4636A4" w14:textId="77777777" w:rsidR="00671399" w:rsidRDefault="006525B8">
                  <w:pPr>
                    <w:spacing w:line="282" w:lineRule="exact"/>
                    <w:ind w:left="1152" w:hanging="1152"/>
                    <w:textAlignment w:val="baseline"/>
                    <w:rPr>
                      <w:rFonts w:ascii="Arial" w:eastAsia="Arial" w:hAnsi="Arial"/>
                      <w:color w:val="252525"/>
                      <w:spacing w:val="-2"/>
                    </w:rPr>
                  </w:pPr>
                  <w:r>
                    <w:rPr>
                      <w:rFonts w:ascii="Arial" w:eastAsia="Arial" w:hAnsi="Arial"/>
                      <w:color w:val="252525"/>
                      <w:spacing w:val="-2"/>
                    </w:rPr>
                    <w:t>(Construction) Project Management Coordinator</w:t>
                  </w:r>
                </w:p>
              </w:txbxContent>
            </v:textbox>
            <w10:wrap type="square" anchorx="page" anchory="page"/>
          </v:shape>
        </w:pict>
      </w:r>
      <w:r>
        <w:pict w14:anchorId="7B5F4E65">
          <v:shape id="_x0000_s1026" type="#_x0000_t202" style="position:absolute;margin-left:268.8pt;margin-top:496.45pt;width:57.35pt;height:12.45pt;z-index:-251656704;mso-wrap-distance-left:0;mso-wrap-distance-right:0;mso-position-horizontal-relative:page;mso-position-vertical-relative:page" filled="f" stroked="f">
            <v:textbox inset="0,0,0,0">
              <w:txbxContent>
                <w:p w14:paraId="1B433E21" w14:textId="127C894C" w:rsidR="00671399" w:rsidRDefault="006525B8">
                  <w:pPr>
                    <w:spacing w:before="2" w:line="235" w:lineRule="exact"/>
                    <w:jc w:val="center"/>
                    <w:textAlignment w:val="baseline"/>
                    <w:rPr>
                      <w:rFonts w:ascii="Arial" w:eastAsia="Arial" w:hAnsi="Arial"/>
                      <w:color w:val="252525"/>
                      <w:spacing w:val="-12"/>
                    </w:rPr>
                  </w:pPr>
                  <w:r>
                    <w:rPr>
                      <w:rFonts w:ascii="Arial" w:eastAsia="Arial" w:hAnsi="Arial"/>
                      <w:color w:val="252525"/>
                      <w:spacing w:val="-12"/>
                    </w:rPr>
                    <w:t>March 202</w:t>
                  </w:r>
                  <w:r w:rsidR="00F6158F">
                    <w:rPr>
                      <w:rFonts w:ascii="Arial" w:eastAsia="Arial" w:hAnsi="Arial"/>
                      <w:color w:val="252525"/>
                      <w:spacing w:val="-12"/>
                    </w:rPr>
                    <w:t>5</w:t>
                  </w:r>
                </w:p>
              </w:txbxContent>
            </v:textbox>
            <w10:wrap type="square" anchorx="page" anchory="page"/>
          </v:shape>
        </w:pict>
      </w:r>
    </w:p>
    <w:p w14:paraId="118758E0" w14:textId="77777777" w:rsidR="00671399" w:rsidRDefault="00671399">
      <w:pPr>
        <w:sectPr w:rsidR="00671399">
          <w:pgSz w:w="11899" w:h="16843"/>
          <w:pgMar w:top="0" w:right="1440" w:bottom="0" w:left="1440" w:header="720" w:footer="720" w:gutter="0"/>
          <w:cols w:space="720"/>
        </w:sectPr>
      </w:pPr>
    </w:p>
    <w:p w14:paraId="10694E89" w14:textId="77777777" w:rsidR="00671399" w:rsidRDefault="006525B8">
      <w:pPr>
        <w:spacing w:before="13" w:line="319" w:lineRule="exact"/>
        <w:ind w:left="1080"/>
        <w:textAlignment w:val="baseline"/>
        <w:rPr>
          <w:rFonts w:ascii="Arial" w:eastAsia="Arial" w:hAnsi="Arial"/>
          <w:b/>
          <w:color w:val="002C5F"/>
          <w:sz w:val="28"/>
        </w:rPr>
      </w:pPr>
      <w:r>
        <w:rPr>
          <w:rFonts w:ascii="Arial" w:eastAsia="Arial" w:hAnsi="Arial"/>
          <w:b/>
          <w:color w:val="002C5F"/>
          <w:sz w:val="28"/>
        </w:rPr>
        <w:lastRenderedPageBreak/>
        <w:t>CONTEXT AND BACKGROUND</w:t>
      </w:r>
    </w:p>
    <w:p w14:paraId="32F6AA59" w14:textId="77777777" w:rsidR="00671399" w:rsidRDefault="006525B8">
      <w:pPr>
        <w:spacing w:before="255" w:line="316" w:lineRule="exact"/>
        <w:ind w:left="1080" w:right="1296"/>
        <w:textAlignment w:val="baseline"/>
        <w:rPr>
          <w:rFonts w:ascii="Arial" w:eastAsia="Arial" w:hAnsi="Arial"/>
          <w:color w:val="0000FF"/>
          <w:u w:val="single"/>
        </w:rPr>
      </w:pPr>
      <w:hyperlink r:id="rId8">
        <w:r>
          <w:rPr>
            <w:rFonts w:ascii="Arial" w:eastAsia="Arial" w:hAnsi="Arial"/>
            <w:color w:val="0000FF"/>
            <w:u w:val="single"/>
          </w:rPr>
          <w:t>Landmarc</w:t>
        </w:r>
      </w:hyperlink>
      <w:hyperlink r:id="rId9">
        <w:r>
          <w:rPr>
            <w:rFonts w:ascii="Arial" w:eastAsia="Arial" w:hAnsi="Arial"/>
            <w:color w:val="0000FF"/>
            <w:u w:val="single"/>
          </w:rPr>
          <w:t xml:space="preserve"> </w:t>
        </w:r>
      </w:hyperlink>
      <w:r>
        <w:rPr>
          <w:rFonts w:ascii="Arial" w:eastAsia="Arial" w:hAnsi="Arial"/>
          <w:color w:val="252525"/>
        </w:rPr>
        <w:t xml:space="preserve">is a national facilities firm, which supports the Ministry of Defense (MOD) with military training on over 100 sites across the four nations of the UK. Landmarc manages almost 1% of the UK land area with over 70,000 hectares of nature conservation sites, 811 Scheduled Monuments, and extensive historic landscapes. The 2024/25 student placement </w:t>
      </w:r>
      <w:proofErr w:type="spellStart"/>
      <w:r>
        <w:rPr>
          <w:rFonts w:ascii="Arial" w:eastAsia="Arial" w:hAnsi="Arial"/>
          <w:color w:val="252525"/>
        </w:rPr>
        <w:t>programme</w:t>
      </w:r>
      <w:proofErr w:type="spellEnd"/>
      <w:r>
        <w:rPr>
          <w:rFonts w:ascii="Arial" w:eastAsia="Arial" w:hAnsi="Arial"/>
          <w:color w:val="252525"/>
        </w:rPr>
        <w:t xml:space="preserve"> will support Landmarc in the development and delivery of our new TESC contract with the MOD and the work of our placement students will be key in our aims of supporting safe, sustainable training solutions for the armed forces.</w:t>
      </w:r>
    </w:p>
    <w:p w14:paraId="3BF1E43C" w14:textId="77777777" w:rsidR="00671399" w:rsidRDefault="006525B8">
      <w:pPr>
        <w:spacing w:before="241" w:line="316" w:lineRule="exact"/>
        <w:ind w:left="1080" w:right="1152"/>
        <w:textAlignment w:val="baseline"/>
        <w:rPr>
          <w:rFonts w:ascii="Arial" w:eastAsia="Arial" w:hAnsi="Arial"/>
          <w:color w:val="252525"/>
          <w:spacing w:val="-1"/>
        </w:rPr>
      </w:pPr>
      <w:r>
        <w:rPr>
          <w:rFonts w:ascii="Arial" w:eastAsia="Arial" w:hAnsi="Arial"/>
          <w:color w:val="252525"/>
          <w:spacing w:val="-1"/>
        </w:rPr>
        <w:t xml:space="preserve">Following the recent award of the £560m, 7(+3) year, Training Estate Support Contract, Landmarc is looking to further strengthen the technical streams of the business. The Project Delivery team are looking to build upon the unprecedented success of recent years by restructuring and growing to implement an increased focus on pre-construction and project delivery assurance. </w:t>
      </w:r>
      <w:r>
        <w:rPr>
          <w:rFonts w:ascii="Arial" w:eastAsia="Arial" w:hAnsi="Arial"/>
          <w:b/>
          <w:color w:val="252525"/>
          <w:spacing w:val="-1"/>
        </w:rPr>
        <w:t>An exciting opportunity has arisen for a placement student to fulfill the role of Project Management Coordinator within the Project Management Office.</w:t>
      </w:r>
    </w:p>
    <w:p w14:paraId="49CDABB6" w14:textId="77777777" w:rsidR="00671399" w:rsidRDefault="006525B8">
      <w:pPr>
        <w:spacing w:before="309" w:line="319" w:lineRule="exact"/>
        <w:ind w:left="1080"/>
        <w:textAlignment w:val="baseline"/>
        <w:rPr>
          <w:rFonts w:ascii="Arial" w:eastAsia="Arial" w:hAnsi="Arial"/>
          <w:b/>
          <w:color w:val="002C5F"/>
          <w:spacing w:val="-2"/>
          <w:sz w:val="28"/>
        </w:rPr>
      </w:pPr>
      <w:r>
        <w:rPr>
          <w:rFonts w:ascii="Arial" w:eastAsia="Arial" w:hAnsi="Arial"/>
          <w:b/>
          <w:color w:val="002C5F"/>
          <w:spacing w:val="-2"/>
          <w:sz w:val="28"/>
        </w:rPr>
        <w:t>ROLE PROFILE</w:t>
      </w:r>
    </w:p>
    <w:p w14:paraId="72413DC1" w14:textId="77777777" w:rsidR="00671399" w:rsidRDefault="006525B8">
      <w:pPr>
        <w:tabs>
          <w:tab w:val="left" w:pos="3240"/>
        </w:tabs>
        <w:spacing w:before="321" w:line="247" w:lineRule="exact"/>
        <w:ind w:left="1080"/>
        <w:textAlignment w:val="baseline"/>
        <w:rPr>
          <w:rFonts w:ascii="Arial" w:eastAsia="Arial" w:hAnsi="Arial"/>
          <w:b/>
          <w:color w:val="003366"/>
        </w:rPr>
      </w:pPr>
      <w:r>
        <w:rPr>
          <w:rFonts w:ascii="Arial" w:eastAsia="Arial" w:hAnsi="Arial"/>
          <w:b/>
          <w:color w:val="003366"/>
        </w:rPr>
        <w:t>Job Title:</w:t>
      </w:r>
      <w:r>
        <w:rPr>
          <w:rFonts w:ascii="Arial" w:eastAsia="Arial" w:hAnsi="Arial"/>
          <w:b/>
          <w:color w:val="003366"/>
        </w:rPr>
        <w:tab/>
        <w:t>Placement Project Management Coordinator</w:t>
      </w:r>
    </w:p>
    <w:p w14:paraId="4BEB10BF" w14:textId="77777777" w:rsidR="00671399" w:rsidRDefault="006525B8">
      <w:pPr>
        <w:tabs>
          <w:tab w:val="left" w:pos="3240"/>
        </w:tabs>
        <w:spacing w:before="72" w:line="224" w:lineRule="exact"/>
        <w:ind w:left="1080"/>
        <w:textAlignment w:val="baseline"/>
        <w:rPr>
          <w:rFonts w:ascii="Arial" w:eastAsia="Arial" w:hAnsi="Arial"/>
          <w:color w:val="000000"/>
          <w:sz w:val="20"/>
        </w:rPr>
      </w:pPr>
      <w:r>
        <w:rPr>
          <w:rFonts w:ascii="Arial" w:eastAsia="Arial" w:hAnsi="Arial"/>
          <w:color w:val="000000"/>
          <w:sz w:val="20"/>
        </w:rPr>
        <w:t>Location:</w:t>
      </w:r>
      <w:r>
        <w:rPr>
          <w:rFonts w:ascii="Arial" w:eastAsia="Arial" w:hAnsi="Arial"/>
          <w:color w:val="000000"/>
          <w:sz w:val="20"/>
        </w:rPr>
        <w:tab/>
      </w:r>
      <w:r w:rsidR="005C1C1C">
        <w:rPr>
          <w:rFonts w:ascii="Arial" w:eastAsia="Arial" w:hAnsi="Arial"/>
          <w:color w:val="000000"/>
          <w:sz w:val="20"/>
        </w:rPr>
        <w:t>Longmoor Camp</w:t>
      </w:r>
    </w:p>
    <w:p w14:paraId="13EE3E24" w14:textId="77777777" w:rsidR="00671399" w:rsidRDefault="006525B8">
      <w:pPr>
        <w:tabs>
          <w:tab w:val="left" w:pos="3240"/>
        </w:tabs>
        <w:spacing w:before="64" w:line="224" w:lineRule="exact"/>
        <w:ind w:left="1080"/>
        <w:textAlignment w:val="baseline"/>
        <w:rPr>
          <w:rFonts w:ascii="Arial" w:eastAsia="Arial" w:hAnsi="Arial"/>
          <w:color w:val="000000"/>
          <w:sz w:val="20"/>
        </w:rPr>
      </w:pPr>
      <w:r>
        <w:rPr>
          <w:rFonts w:ascii="Arial" w:eastAsia="Arial" w:hAnsi="Arial"/>
          <w:color w:val="000000"/>
          <w:sz w:val="20"/>
        </w:rPr>
        <w:t>Reportin</w:t>
      </w:r>
      <w:r w:rsidR="005C1C1C">
        <w:rPr>
          <w:rFonts w:ascii="Arial" w:eastAsia="Arial" w:hAnsi="Arial"/>
          <w:color w:val="000000"/>
          <w:sz w:val="20"/>
        </w:rPr>
        <w:t>g to:</w:t>
      </w:r>
      <w:r w:rsidR="005C1C1C">
        <w:rPr>
          <w:rFonts w:ascii="Arial" w:eastAsia="Arial" w:hAnsi="Arial"/>
          <w:color w:val="000000"/>
          <w:sz w:val="20"/>
        </w:rPr>
        <w:tab/>
      </w:r>
      <w:proofErr w:type="spellStart"/>
      <w:r w:rsidR="005C1C1C">
        <w:rPr>
          <w:rFonts w:ascii="Arial" w:eastAsia="Arial" w:hAnsi="Arial"/>
          <w:color w:val="000000"/>
          <w:sz w:val="20"/>
        </w:rPr>
        <w:t>Programme</w:t>
      </w:r>
      <w:proofErr w:type="spellEnd"/>
      <w:r w:rsidR="005C1C1C">
        <w:rPr>
          <w:rFonts w:ascii="Arial" w:eastAsia="Arial" w:hAnsi="Arial"/>
          <w:color w:val="000000"/>
          <w:sz w:val="20"/>
        </w:rPr>
        <w:t xml:space="preserve"> Manager SE</w:t>
      </w:r>
    </w:p>
    <w:p w14:paraId="35D29AE2" w14:textId="77777777" w:rsidR="00671399" w:rsidRDefault="006525B8">
      <w:pPr>
        <w:tabs>
          <w:tab w:val="left" w:pos="3240"/>
        </w:tabs>
        <w:spacing w:before="64" w:line="224" w:lineRule="exact"/>
        <w:ind w:left="1080"/>
        <w:textAlignment w:val="baseline"/>
        <w:rPr>
          <w:rFonts w:ascii="Arial" w:eastAsia="Arial" w:hAnsi="Arial"/>
          <w:color w:val="000000"/>
          <w:sz w:val="20"/>
        </w:rPr>
      </w:pPr>
      <w:r>
        <w:rPr>
          <w:rFonts w:ascii="Arial" w:eastAsia="Arial" w:hAnsi="Arial"/>
          <w:color w:val="000000"/>
          <w:sz w:val="20"/>
        </w:rPr>
        <w:t>Start Date:</w:t>
      </w:r>
      <w:r>
        <w:rPr>
          <w:rFonts w:ascii="Arial" w:eastAsia="Arial" w:hAnsi="Arial"/>
          <w:color w:val="000000"/>
          <w:sz w:val="20"/>
        </w:rPr>
        <w:tab/>
        <w:t>TBC</w:t>
      </w:r>
    </w:p>
    <w:p w14:paraId="6B8CA598" w14:textId="77777777" w:rsidR="00671399" w:rsidRDefault="006525B8">
      <w:pPr>
        <w:tabs>
          <w:tab w:val="left" w:pos="3240"/>
        </w:tabs>
        <w:spacing w:before="59" w:line="229" w:lineRule="exact"/>
        <w:ind w:left="1080"/>
        <w:textAlignment w:val="baseline"/>
        <w:rPr>
          <w:rFonts w:ascii="Arial" w:eastAsia="Arial" w:hAnsi="Arial"/>
          <w:color w:val="000000"/>
          <w:sz w:val="20"/>
        </w:rPr>
      </w:pPr>
      <w:r>
        <w:rPr>
          <w:rFonts w:ascii="Arial" w:eastAsia="Arial" w:hAnsi="Arial"/>
          <w:color w:val="000000"/>
          <w:sz w:val="20"/>
        </w:rPr>
        <w:t>End Date:</w:t>
      </w:r>
      <w:r>
        <w:rPr>
          <w:rFonts w:ascii="Arial" w:eastAsia="Arial" w:hAnsi="Arial"/>
          <w:color w:val="000000"/>
          <w:sz w:val="20"/>
        </w:rPr>
        <w:tab/>
        <w:t>Start date plus 6 – 12 months to meet course requirements</w:t>
      </w:r>
    </w:p>
    <w:p w14:paraId="2497EA71" w14:textId="77777777" w:rsidR="00671399" w:rsidRDefault="006525B8">
      <w:pPr>
        <w:spacing w:before="354" w:line="247" w:lineRule="exact"/>
        <w:ind w:left="1080"/>
        <w:textAlignment w:val="baseline"/>
        <w:rPr>
          <w:rFonts w:ascii="Arial" w:eastAsia="Arial" w:hAnsi="Arial"/>
          <w:b/>
          <w:color w:val="003366"/>
        </w:rPr>
      </w:pPr>
      <w:r>
        <w:rPr>
          <w:rFonts w:ascii="Arial" w:eastAsia="Arial" w:hAnsi="Arial"/>
          <w:b/>
          <w:color w:val="003366"/>
        </w:rPr>
        <w:t>Summary of the role</w:t>
      </w:r>
    </w:p>
    <w:p w14:paraId="7309A98B" w14:textId="77777777" w:rsidR="00671399" w:rsidRDefault="006525B8">
      <w:pPr>
        <w:spacing w:before="318" w:line="316" w:lineRule="exact"/>
        <w:ind w:left="1080" w:right="1296"/>
        <w:textAlignment w:val="baseline"/>
        <w:rPr>
          <w:rFonts w:ascii="Arial" w:eastAsia="Arial" w:hAnsi="Arial"/>
          <w:color w:val="252525"/>
        </w:rPr>
      </w:pPr>
      <w:r>
        <w:rPr>
          <w:rFonts w:ascii="Arial" w:eastAsia="Arial" w:hAnsi="Arial"/>
          <w:color w:val="252525"/>
        </w:rPr>
        <w:t xml:space="preserve">As the Placement Project Management </w:t>
      </w:r>
      <w:proofErr w:type="gramStart"/>
      <w:r>
        <w:rPr>
          <w:rFonts w:ascii="Arial" w:eastAsia="Arial" w:hAnsi="Arial"/>
          <w:color w:val="252525"/>
        </w:rPr>
        <w:t>Coordinator</w:t>
      </w:r>
      <w:proofErr w:type="gramEnd"/>
      <w:r>
        <w:rPr>
          <w:rFonts w:ascii="Arial" w:eastAsia="Arial" w:hAnsi="Arial"/>
          <w:color w:val="252525"/>
        </w:rPr>
        <w:t xml:space="preserve"> you will provide support to Senior Project Managers on the pre-construction elements of complex projects ranging between £1m-£10m in value. You will help to develop and refine the client brief, establish preferred options and aspects of CDM compliance. You will help to champion government soft landings by engaging with and managing key stakeholders throughout the project life cycle. You will carry out administrative functions to review supply chain design and compliance including project planning, liaison with statutory bodies, identifying and managing project risks, </w:t>
      </w:r>
      <w:proofErr w:type="spellStart"/>
      <w:r>
        <w:rPr>
          <w:rFonts w:ascii="Arial" w:eastAsia="Arial" w:hAnsi="Arial"/>
          <w:color w:val="252525"/>
        </w:rPr>
        <w:t>minimising</w:t>
      </w:r>
      <w:proofErr w:type="spellEnd"/>
      <w:r>
        <w:rPr>
          <w:rFonts w:ascii="Arial" w:eastAsia="Arial" w:hAnsi="Arial"/>
          <w:color w:val="252525"/>
        </w:rPr>
        <w:t xml:space="preserve"> through-life costs and achieving sustainability targets.</w:t>
      </w:r>
    </w:p>
    <w:p w14:paraId="54BA380D" w14:textId="77777777" w:rsidR="00671399" w:rsidRDefault="006525B8">
      <w:pPr>
        <w:spacing w:before="319" w:line="316" w:lineRule="exact"/>
        <w:ind w:left="1080" w:right="1296"/>
        <w:textAlignment w:val="baseline"/>
        <w:rPr>
          <w:rFonts w:ascii="Arial" w:eastAsia="Arial" w:hAnsi="Arial"/>
          <w:color w:val="252525"/>
        </w:rPr>
      </w:pPr>
      <w:r>
        <w:rPr>
          <w:rFonts w:ascii="Arial" w:eastAsia="Arial" w:hAnsi="Arial"/>
          <w:color w:val="252525"/>
        </w:rPr>
        <w:t>As projects transition to regional Project Delivery teams for the construction phase you may be seconded to work under regional Project Managers, providing support through to the handover and into the operational and asset management phases.</w:t>
      </w:r>
    </w:p>
    <w:p w14:paraId="07051CA0" w14:textId="77777777" w:rsidR="00671399" w:rsidRDefault="006525B8">
      <w:pPr>
        <w:spacing w:before="314" w:after="1078" w:line="316" w:lineRule="exact"/>
        <w:ind w:left="1080" w:right="1440"/>
        <w:textAlignment w:val="baseline"/>
        <w:rPr>
          <w:rFonts w:ascii="Arial" w:eastAsia="Arial" w:hAnsi="Arial"/>
          <w:color w:val="252525"/>
          <w:spacing w:val="-1"/>
        </w:rPr>
      </w:pPr>
      <w:r>
        <w:rPr>
          <w:rFonts w:ascii="Arial" w:eastAsia="Arial" w:hAnsi="Arial"/>
          <w:color w:val="252525"/>
          <w:spacing w:val="-1"/>
        </w:rPr>
        <w:t xml:space="preserve">The role is based at </w:t>
      </w:r>
      <w:proofErr w:type="spellStart"/>
      <w:r>
        <w:rPr>
          <w:rFonts w:ascii="Arial" w:eastAsia="Arial" w:hAnsi="Arial"/>
          <w:color w:val="252525"/>
          <w:spacing w:val="-1"/>
        </w:rPr>
        <w:t>Westdown</w:t>
      </w:r>
      <w:proofErr w:type="spellEnd"/>
      <w:r>
        <w:rPr>
          <w:rFonts w:ascii="Arial" w:eastAsia="Arial" w:hAnsi="Arial"/>
          <w:color w:val="252525"/>
          <w:spacing w:val="-1"/>
        </w:rPr>
        <w:t xml:space="preserve"> Camp on the Western edge of Salisbury Plain but has the opportunity for visits to regional construction sites anywhere across the UK as applicable.</w:t>
      </w:r>
    </w:p>
    <w:p w14:paraId="6A27C7B1" w14:textId="77777777" w:rsidR="00671399" w:rsidRDefault="00671399">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9748"/>
        <w:gridCol w:w="1492"/>
      </w:tblGrid>
      <w:tr w:rsidR="00671399" w14:paraId="514120EE" w14:textId="77777777">
        <w:trPr>
          <w:trHeight w:hRule="exact" w:val="565"/>
        </w:trPr>
        <w:tc>
          <w:tcPr>
            <w:tcW w:w="9748" w:type="dxa"/>
          </w:tcPr>
          <w:p w14:paraId="1324B987" w14:textId="094FFE2D" w:rsidR="00671399" w:rsidRDefault="006525B8">
            <w:pPr>
              <w:spacing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Placement Student L&amp;D | V1.0 11/03/</w:t>
            </w:r>
            <w:r w:rsidR="00FC5E7C">
              <w:rPr>
                <w:rFonts w:ascii="Arial" w:eastAsia="Arial" w:hAnsi="Arial"/>
                <w:b/>
                <w:color w:val="FFFFFF"/>
                <w:sz w:val="14"/>
                <w:shd w:val="solid" w:color="002C5F" w:fill="002C5F"/>
              </w:rPr>
              <w:t>2025</w:t>
            </w:r>
            <w:r>
              <w:rPr>
                <w:rFonts w:ascii="Arial" w:eastAsia="Arial" w:hAnsi="Arial"/>
                <w:b/>
                <w:color w:val="FFFFFF"/>
                <w:sz w:val="14"/>
                <w:shd w:val="solid" w:color="002C5F" w:fill="002C5F"/>
              </w:rPr>
              <w:t xml:space="preserve"> | PAGE 2 OF 4</w:t>
            </w:r>
          </w:p>
          <w:p w14:paraId="02EE3CEC" w14:textId="77777777" w:rsidR="00671399" w:rsidRDefault="006525B8">
            <w:pPr>
              <w:spacing w:before="37"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UNCONTROLLED IF COPIED OR PRINTED</w:t>
            </w:r>
          </w:p>
          <w:p w14:paraId="08A3EB27" w14:textId="77777777" w:rsidR="00671399" w:rsidRDefault="006525B8">
            <w:pPr>
              <w:spacing w:before="43" w:line="140"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RETENTION PERIOD: 3 YEARS</w:t>
            </w:r>
          </w:p>
        </w:tc>
        <w:tc>
          <w:tcPr>
            <w:tcW w:w="1492" w:type="dxa"/>
          </w:tcPr>
          <w:p w14:paraId="1380DA3D" w14:textId="77777777" w:rsidR="00671399" w:rsidRDefault="006525B8">
            <w:pPr>
              <w:spacing w:before="12" w:after="15"/>
              <w:ind w:right="176"/>
              <w:textAlignment w:val="baseline"/>
            </w:pPr>
            <w:r>
              <w:rPr>
                <w:noProof/>
                <w:lang w:val="en-GB" w:eastAsia="en-GB"/>
              </w:rPr>
              <w:drawing>
                <wp:inline distT="0" distB="0" distL="0" distR="0" wp14:anchorId="124F7A52" wp14:editId="0E14588F">
                  <wp:extent cx="835660" cy="34163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10"/>
                          <a:stretch>
                            <a:fillRect/>
                          </a:stretch>
                        </pic:blipFill>
                        <pic:spPr>
                          <a:xfrm>
                            <a:off x="0" y="0"/>
                            <a:ext cx="835660" cy="341630"/>
                          </a:xfrm>
                          <a:prstGeom prst="rect">
                            <a:avLst/>
                          </a:prstGeom>
                        </pic:spPr>
                      </pic:pic>
                    </a:graphicData>
                  </a:graphic>
                </wp:inline>
              </w:drawing>
            </w:r>
          </w:p>
        </w:tc>
      </w:tr>
    </w:tbl>
    <w:p w14:paraId="4A991FB1" w14:textId="77777777" w:rsidR="00671399" w:rsidRDefault="00671399">
      <w:pPr>
        <w:sectPr w:rsidR="00671399">
          <w:pgSz w:w="11899" w:h="16843"/>
          <w:pgMar w:top="1440" w:right="313" w:bottom="101" w:left="346" w:header="720" w:footer="720" w:gutter="0"/>
          <w:cols w:space="720"/>
        </w:sectPr>
      </w:pPr>
    </w:p>
    <w:p w14:paraId="6F61A78F" w14:textId="77777777" w:rsidR="00671399" w:rsidRDefault="006525B8">
      <w:pPr>
        <w:spacing w:before="9" w:line="251" w:lineRule="exact"/>
        <w:ind w:left="1152"/>
        <w:textAlignment w:val="baseline"/>
        <w:rPr>
          <w:rFonts w:ascii="Arial" w:eastAsia="Arial" w:hAnsi="Arial"/>
          <w:b/>
          <w:color w:val="003366"/>
          <w:spacing w:val="-1"/>
        </w:rPr>
      </w:pPr>
      <w:r>
        <w:rPr>
          <w:rFonts w:ascii="Arial" w:eastAsia="Arial" w:hAnsi="Arial"/>
          <w:b/>
          <w:color w:val="003366"/>
          <w:spacing w:val="-1"/>
        </w:rPr>
        <w:lastRenderedPageBreak/>
        <w:t>Duties of the role</w:t>
      </w:r>
    </w:p>
    <w:p w14:paraId="1066061F" w14:textId="77777777" w:rsidR="00671399" w:rsidRDefault="006525B8">
      <w:pPr>
        <w:spacing w:before="251" w:line="379" w:lineRule="exact"/>
        <w:ind w:left="1152" w:right="1152"/>
        <w:textAlignment w:val="baseline"/>
        <w:rPr>
          <w:rFonts w:ascii="Arial" w:eastAsia="Arial" w:hAnsi="Arial"/>
          <w:color w:val="000000"/>
        </w:rPr>
      </w:pPr>
      <w:r>
        <w:rPr>
          <w:rFonts w:ascii="Arial" w:eastAsia="Arial" w:hAnsi="Arial"/>
          <w:color w:val="000000"/>
        </w:rPr>
        <w:t xml:space="preserve">In this role you can expect to be involved in an immensely varied portfolio of projects including reacting, at pace, to the Operational requirements of the UK Armed forces and its partner nations. Our current pipeline of projects include delivery of; modern accommodation blocks, kitchen diners, complex urban training features including subterranean tunnel systems and </w:t>
      </w:r>
      <w:proofErr w:type="gramStart"/>
      <w:r>
        <w:rPr>
          <w:rFonts w:ascii="Arial" w:eastAsia="Arial" w:hAnsi="Arial"/>
          <w:color w:val="000000"/>
        </w:rPr>
        <w:t>after action</w:t>
      </w:r>
      <w:proofErr w:type="gramEnd"/>
      <w:r>
        <w:rPr>
          <w:rFonts w:ascii="Arial" w:eastAsia="Arial" w:hAnsi="Arial"/>
          <w:color w:val="000000"/>
        </w:rPr>
        <w:t xml:space="preserve"> review technology. Expect significant focus on upgrades to M&amp;E infrastructure across the </w:t>
      </w:r>
      <w:proofErr w:type="spellStart"/>
      <w:r>
        <w:rPr>
          <w:rFonts w:ascii="Arial" w:eastAsia="Arial" w:hAnsi="Arial"/>
          <w:color w:val="000000"/>
        </w:rPr>
        <w:t>Defence</w:t>
      </w:r>
      <w:proofErr w:type="spellEnd"/>
      <w:r>
        <w:rPr>
          <w:rFonts w:ascii="Arial" w:eastAsia="Arial" w:hAnsi="Arial"/>
          <w:color w:val="000000"/>
        </w:rPr>
        <w:t xml:space="preserve"> Training estate transforming often outdated systems with new, advanced sustainable solutions as we look to hit net zero and other environmental targets.</w:t>
      </w:r>
    </w:p>
    <w:p w14:paraId="35059FC4" w14:textId="77777777" w:rsidR="00671399" w:rsidRDefault="006525B8">
      <w:pPr>
        <w:spacing w:before="513" w:line="263" w:lineRule="exact"/>
        <w:ind w:left="1152"/>
        <w:textAlignment w:val="baseline"/>
        <w:rPr>
          <w:rFonts w:ascii="Arial" w:eastAsia="Arial" w:hAnsi="Arial"/>
          <w:color w:val="000000"/>
        </w:rPr>
      </w:pPr>
      <w:r>
        <w:rPr>
          <w:rFonts w:ascii="Arial" w:eastAsia="Arial" w:hAnsi="Arial"/>
          <w:color w:val="000000"/>
        </w:rPr>
        <w:t xml:space="preserve">Main Responsibilities </w:t>
      </w:r>
      <w:r>
        <w:rPr>
          <w:rFonts w:ascii="Arial" w:eastAsia="Arial" w:hAnsi="Arial"/>
          <w:color w:val="000000"/>
          <w:sz w:val="25"/>
        </w:rPr>
        <w:t xml:space="preserve">– </w:t>
      </w:r>
      <w:r>
        <w:rPr>
          <w:rFonts w:ascii="Arial" w:eastAsia="Arial" w:hAnsi="Arial"/>
          <w:color w:val="000000"/>
        </w:rPr>
        <w:t>Provide Support to Senior PMs who:</w:t>
      </w:r>
    </w:p>
    <w:p w14:paraId="33CEE723" w14:textId="77777777" w:rsidR="00671399" w:rsidRDefault="006525B8">
      <w:pPr>
        <w:numPr>
          <w:ilvl w:val="0"/>
          <w:numId w:val="1"/>
        </w:numPr>
        <w:tabs>
          <w:tab w:val="clear" w:pos="720"/>
          <w:tab w:val="left" w:pos="1872"/>
        </w:tabs>
        <w:spacing w:before="478" w:line="268" w:lineRule="exact"/>
        <w:ind w:left="1152"/>
        <w:textAlignment w:val="baseline"/>
        <w:rPr>
          <w:rFonts w:ascii="Arial" w:eastAsia="Arial" w:hAnsi="Arial"/>
          <w:color w:val="000000"/>
        </w:rPr>
      </w:pPr>
      <w:r>
        <w:rPr>
          <w:rFonts w:ascii="Arial" w:eastAsia="Arial" w:hAnsi="Arial"/>
          <w:color w:val="000000"/>
        </w:rPr>
        <w:t>Manage complex projects through the pre-construction phase</w:t>
      </w:r>
    </w:p>
    <w:p w14:paraId="238607C0" w14:textId="77777777" w:rsidR="00671399" w:rsidRDefault="006525B8">
      <w:pPr>
        <w:numPr>
          <w:ilvl w:val="0"/>
          <w:numId w:val="1"/>
        </w:numPr>
        <w:tabs>
          <w:tab w:val="clear" w:pos="720"/>
          <w:tab w:val="left" w:pos="1872"/>
        </w:tabs>
        <w:spacing w:before="111" w:line="268" w:lineRule="exact"/>
        <w:ind w:left="1152"/>
        <w:textAlignment w:val="baseline"/>
        <w:rPr>
          <w:rFonts w:ascii="Arial" w:eastAsia="Arial" w:hAnsi="Arial"/>
          <w:color w:val="000000"/>
        </w:rPr>
      </w:pPr>
      <w:r>
        <w:rPr>
          <w:rFonts w:ascii="Arial" w:eastAsia="Arial" w:hAnsi="Arial"/>
          <w:color w:val="000000"/>
        </w:rPr>
        <w:t>Provide assurance to regional teams during the project delivery phase</w:t>
      </w:r>
    </w:p>
    <w:p w14:paraId="67E42903" w14:textId="77777777" w:rsidR="00671399" w:rsidRDefault="006525B8">
      <w:pPr>
        <w:numPr>
          <w:ilvl w:val="0"/>
          <w:numId w:val="1"/>
        </w:numPr>
        <w:tabs>
          <w:tab w:val="clear" w:pos="720"/>
          <w:tab w:val="left" w:pos="1872"/>
        </w:tabs>
        <w:spacing w:before="111" w:line="268" w:lineRule="exact"/>
        <w:ind w:left="1152"/>
        <w:textAlignment w:val="baseline"/>
        <w:rPr>
          <w:rFonts w:ascii="Arial" w:eastAsia="Arial" w:hAnsi="Arial"/>
          <w:color w:val="000000"/>
        </w:rPr>
      </w:pPr>
      <w:r>
        <w:rPr>
          <w:rFonts w:ascii="Arial" w:eastAsia="Arial" w:hAnsi="Arial"/>
          <w:color w:val="000000"/>
        </w:rPr>
        <w:t>Deliver various outputs to ensure the business fulfils its role under CDM Regulations.</w:t>
      </w:r>
    </w:p>
    <w:p w14:paraId="3706573E" w14:textId="77777777" w:rsidR="00671399" w:rsidRDefault="006525B8">
      <w:pPr>
        <w:numPr>
          <w:ilvl w:val="0"/>
          <w:numId w:val="1"/>
        </w:numPr>
        <w:tabs>
          <w:tab w:val="clear" w:pos="720"/>
          <w:tab w:val="left" w:pos="1872"/>
        </w:tabs>
        <w:spacing w:before="112" w:line="268" w:lineRule="exact"/>
        <w:ind w:left="1152"/>
        <w:textAlignment w:val="baseline"/>
        <w:rPr>
          <w:rFonts w:ascii="Arial" w:eastAsia="Arial" w:hAnsi="Arial"/>
          <w:color w:val="000000"/>
        </w:rPr>
      </w:pPr>
      <w:r>
        <w:rPr>
          <w:rFonts w:ascii="Arial" w:eastAsia="Arial" w:hAnsi="Arial"/>
          <w:color w:val="000000"/>
        </w:rPr>
        <w:t>Collation and preparation of tender documentation</w:t>
      </w:r>
    </w:p>
    <w:p w14:paraId="094DC8BB" w14:textId="77777777" w:rsidR="00671399" w:rsidRDefault="006525B8">
      <w:pPr>
        <w:numPr>
          <w:ilvl w:val="0"/>
          <w:numId w:val="1"/>
        </w:numPr>
        <w:tabs>
          <w:tab w:val="clear" w:pos="720"/>
          <w:tab w:val="left" w:pos="1872"/>
        </w:tabs>
        <w:spacing w:before="111" w:line="268" w:lineRule="exact"/>
        <w:ind w:left="1152"/>
        <w:textAlignment w:val="baseline"/>
        <w:rPr>
          <w:rFonts w:ascii="Arial" w:eastAsia="Arial" w:hAnsi="Arial"/>
          <w:color w:val="000000"/>
        </w:rPr>
      </w:pPr>
      <w:r>
        <w:rPr>
          <w:rFonts w:ascii="Arial" w:eastAsia="Arial" w:hAnsi="Arial"/>
          <w:color w:val="000000"/>
        </w:rPr>
        <w:t>Manage design assurance</w:t>
      </w:r>
    </w:p>
    <w:p w14:paraId="081A744C" w14:textId="77777777" w:rsidR="00671399" w:rsidRDefault="006525B8">
      <w:pPr>
        <w:numPr>
          <w:ilvl w:val="0"/>
          <w:numId w:val="1"/>
        </w:numPr>
        <w:tabs>
          <w:tab w:val="clear" w:pos="720"/>
          <w:tab w:val="left" w:pos="1872"/>
        </w:tabs>
        <w:spacing w:before="111" w:line="268" w:lineRule="exact"/>
        <w:ind w:left="1152"/>
        <w:textAlignment w:val="baseline"/>
        <w:rPr>
          <w:rFonts w:ascii="Arial" w:eastAsia="Arial" w:hAnsi="Arial"/>
          <w:color w:val="000000"/>
        </w:rPr>
      </w:pPr>
      <w:r>
        <w:rPr>
          <w:rFonts w:ascii="Arial" w:eastAsia="Arial" w:hAnsi="Arial"/>
          <w:color w:val="000000"/>
        </w:rPr>
        <w:t>Communicate clearly with a variety of complex stakeholders</w:t>
      </w:r>
    </w:p>
    <w:p w14:paraId="79EC2A39" w14:textId="77777777" w:rsidR="00671399" w:rsidRDefault="006525B8">
      <w:pPr>
        <w:numPr>
          <w:ilvl w:val="0"/>
          <w:numId w:val="1"/>
        </w:numPr>
        <w:tabs>
          <w:tab w:val="clear" w:pos="720"/>
          <w:tab w:val="left" w:pos="1872"/>
        </w:tabs>
        <w:spacing w:after="6594" w:line="379" w:lineRule="exact"/>
        <w:ind w:left="1152" w:right="1368"/>
        <w:textAlignment w:val="baseline"/>
        <w:rPr>
          <w:rFonts w:ascii="Arial" w:eastAsia="Arial" w:hAnsi="Arial"/>
          <w:color w:val="000000"/>
        </w:rPr>
      </w:pPr>
      <w:r>
        <w:rPr>
          <w:rFonts w:ascii="Arial" w:eastAsia="Arial" w:hAnsi="Arial"/>
          <w:color w:val="000000"/>
        </w:rPr>
        <w:t xml:space="preserve">Delivery of outputs using various software tools including </w:t>
      </w:r>
      <w:proofErr w:type="spellStart"/>
      <w:r>
        <w:rPr>
          <w:rFonts w:ascii="Arial" w:eastAsia="Arial" w:hAnsi="Arial"/>
          <w:color w:val="000000"/>
        </w:rPr>
        <w:t>ASite</w:t>
      </w:r>
      <w:proofErr w:type="spellEnd"/>
      <w:r>
        <w:rPr>
          <w:rFonts w:ascii="Arial" w:eastAsia="Arial" w:hAnsi="Arial"/>
          <w:color w:val="000000"/>
        </w:rPr>
        <w:t>, MS Excel and MS Project</w:t>
      </w:r>
    </w:p>
    <w:p w14:paraId="741CC9C2" w14:textId="77777777" w:rsidR="00671399" w:rsidRDefault="00671399">
      <w:pPr>
        <w:spacing w:after="6594" w:line="379" w:lineRule="exact"/>
        <w:sectPr w:rsidR="00671399">
          <w:pgSz w:w="11899" w:h="16843"/>
          <w:pgMar w:top="1440" w:right="360" w:bottom="101" w:left="299" w:header="720" w:footer="720" w:gutter="0"/>
          <w:cols w:space="720"/>
        </w:sectPr>
      </w:pPr>
    </w:p>
    <w:p w14:paraId="0F751DD4" w14:textId="77777777" w:rsidR="00671399" w:rsidRDefault="00671399">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9754"/>
        <w:gridCol w:w="1486"/>
      </w:tblGrid>
      <w:tr w:rsidR="00671399" w14:paraId="27CCEECA" w14:textId="77777777">
        <w:trPr>
          <w:trHeight w:hRule="exact" w:val="565"/>
        </w:trPr>
        <w:tc>
          <w:tcPr>
            <w:tcW w:w="9754" w:type="dxa"/>
          </w:tcPr>
          <w:p w14:paraId="1B05F55B" w14:textId="042A8D9A" w:rsidR="00671399" w:rsidRDefault="006525B8">
            <w:pPr>
              <w:spacing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Placement Student L&amp;D | V1.0 11/03/202</w:t>
            </w:r>
            <w:r w:rsidR="00FC5E7C">
              <w:rPr>
                <w:rFonts w:ascii="Arial" w:eastAsia="Arial" w:hAnsi="Arial"/>
                <w:b/>
                <w:color w:val="FFFFFF"/>
                <w:sz w:val="14"/>
                <w:shd w:val="solid" w:color="002C5F" w:fill="002C5F"/>
              </w:rPr>
              <w:t xml:space="preserve">5 </w:t>
            </w:r>
            <w:r>
              <w:rPr>
                <w:rFonts w:ascii="Arial" w:eastAsia="Arial" w:hAnsi="Arial"/>
                <w:b/>
                <w:color w:val="FFFFFF"/>
                <w:sz w:val="14"/>
                <w:shd w:val="solid" w:color="002C5F" w:fill="002C5F"/>
              </w:rPr>
              <w:t>| PAGE 3 OF 4</w:t>
            </w:r>
          </w:p>
          <w:p w14:paraId="4EA26565" w14:textId="77777777" w:rsidR="00671399" w:rsidRDefault="006525B8">
            <w:pPr>
              <w:spacing w:before="37"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UNCONTROLLED IF COPIED OR PRINTED</w:t>
            </w:r>
          </w:p>
          <w:p w14:paraId="4718BC84" w14:textId="77777777" w:rsidR="00671399" w:rsidRDefault="006525B8">
            <w:pPr>
              <w:spacing w:before="43" w:line="140"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RETENTION PERIOD: 3 YEARS</w:t>
            </w:r>
          </w:p>
        </w:tc>
        <w:tc>
          <w:tcPr>
            <w:tcW w:w="1486" w:type="dxa"/>
          </w:tcPr>
          <w:p w14:paraId="1B04F237" w14:textId="77777777" w:rsidR="00671399" w:rsidRDefault="006525B8">
            <w:pPr>
              <w:spacing w:before="12" w:after="15"/>
              <w:ind w:right="170"/>
              <w:textAlignment w:val="baseline"/>
            </w:pPr>
            <w:r>
              <w:rPr>
                <w:noProof/>
                <w:lang w:val="en-GB" w:eastAsia="en-GB"/>
              </w:rPr>
              <w:drawing>
                <wp:inline distT="0" distB="0" distL="0" distR="0" wp14:anchorId="3D962557" wp14:editId="442347B5">
                  <wp:extent cx="835660" cy="34163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3" name="Picture"/>
                          <pic:cNvPicPr preferRelativeResize="0"/>
                        </pic:nvPicPr>
                        <pic:blipFill>
                          <a:blip r:embed="rId10"/>
                          <a:stretch>
                            <a:fillRect/>
                          </a:stretch>
                        </pic:blipFill>
                        <pic:spPr>
                          <a:xfrm>
                            <a:off x="0" y="0"/>
                            <a:ext cx="835660" cy="341630"/>
                          </a:xfrm>
                          <a:prstGeom prst="rect">
                            <a:avLst/>
                          </a:prstGeom>
                        </pic:spPr>
                      </pic:pic>
                    </a:graphicData>
                  </a:graphic>
                </wp:inline>
              </w:drawing>
            </w:r>
          </w:p>
        </w:tc>
      </w:tr>
    </w:tbl>
    <w:p w14:paraId="7BF187CE" w14:textId="77777777" w:rsidR="00671399" w:rsidRDefault="00671399">
      <w:pPr>
        <w:sectPr w:rsidR="00671399">
          <w:type w:val="continuous"/>
          <w:pgSz w:w="11899" w:h="16843"/>
          <w:pgMar w:top="1440" w:right="319" w:bottom="101" w:left="340" w:header="720" w:footer="720" w:gutter="0"/>
          <w:cols w:space="720"/>
        </w:sectPr>
      </w:pPr>
    </w:p>
    <w:p w14:paraId="7BF3F486" w14:textId="77777777" w:rsidR="00671399" w:rsidRDefault="006525B8">
      <w:pPr>
        <w:spacing w:before="9" w:line="248" w:lineRule="exact"/>
        <w:ind w:left="1080"/>
        <w:textAlignment w:val="baseline"/>
        <w:rPr>
          <w:rFonts w:ascii="Arial" w:eastAsia="Arial" w:hAnsi="Arial"/>
          <w:b/>
          <w:color w:val="003366"/>
          <w:spacing w:val="-1"/>
        </w:rPr>
      </w:pPr>
      <w:r>
        <w:rPr>
          <w:rFonts w:ascii="Arial" w:eastAsia="Arial" w:hAnsi="Arial"/>
          <w:b/>
          <w:color w:val="003366"/>
          <w:spacing w:val="-1"/>
        </w:rPr>
        <w:lastRenderedPageBreak/>
        <w:t>Ideal person</w:t>
      </w:r>
    </w:p>
    <w:p w14:paraId="58F8C146" w14:textId="77777777" w:rsidR="00671399" w:rsidRDefault="006525B8">
      <w:pPr>
        <w:spacing w:before="67" w:line="225" w:lineRule="exact"/>
        <w:ind w:left="1080"/>
        <w:textAlignment w:val="baseline"/>
        <w:rPr>
          <w:rFonts w:ascii="Arial" w:eastAsia="Arial" w:hAnsi="Arial"/>
          <w:i/>
          <w:color w:val="000000"/>
          <w:sz w:val="20"/>
        </w:rPr>
      </w:pPr>
      <w:r>
        <w:rPr>
          <w:rFonts w:ascii="Arial" w:eastAsia="Arial" w:hAnsi="Arial"/>
          <w:i/>
          <w:color w:val="000000"/>
          <w:sz w:val="20"/>
        </w:rPr>
        <w:t>The following lists detail the ideal person to carry out this role and will be used as the selection criteria</w:t>
      </w:r>
    </w:p>
    <w:p w14:paraId="5A1B795D" w14:textId="77777777" w:rsidR="00671399" w:rsidRDefault="006525B8">
      <w:pPr>
        <w:spacing w:before="63" w:line="225" w:lineRule="exact"/>
        <w:ind w:left="1080"/>
        <w:textAlignment w:val="baseline"/>
        <w:rPr>
          <w:rFonts w:ascii="Arial" w:eastAsia="Arial" w:hAnsi="Arial"/>
          <w:i/>
          <w:color w:val="000000"/>
          <w:sz w:val="20"/>
        </w:rPr>
      </w:pPr>
      <w:r>
        <w:rPr>
          <w:rFonts w:ascii="Arial" w:eastAsia="Arial" w:hAnsi="Arial"/>
          <w:i/>
          <w:color w:val="000000"/>
          <w:sz w:val="20"/>
        </w:rPr>
        <w:t>during the recruitment process.</w:t>
      </w:r>
    </w:p>
    <w:p w14:paraId="6B0BC3F1" w14:textId="77777777" w:rsidR="00671399" w:rsidRDefault="006525B8">
      <w:pPr>
        <w:spacing w:before="348" w:line="248" w:lineRule="exact"/>
        <w:ind w:left="1368"/>
        <w:textAlignment w:val="baseline"/>
        <w:rPr>
          <w:rFonts w:ascii="Arial" w:eastAsia="Arial" w:hAnsi="Arial"/>
          <w:b/>
          <w:color w:val="003366"/>
        </w:rPr>
      </w:pPr>
      <w:r>
        <w:rPr>
          <w:rFonts w:ascii="Arial" w:eastAsia="Arial" w:hAnsi="Arial"/>
          <w:b/>
          <w:color w:val="003366"/>
        </w:rPr>
        <w:t>Prerequisites for role</w:t>
      </w:r>
    </w:p>
    <w:p w14:paraId="3D68E89D" w14:textId="77777777" w:rsidR="00671399" w:rsidRDefault="006525B8">
      <w:pPr>
        <w:numPr>
          <w:ilvl w:val="0"/>
          <w:numId w:val="2"/>
        </w:numPr>
        <w:tabs>
          <w:tab w:val="clear" w:pos="432"/>
          <w:tab w:val="left" w:pos="1800"/>
        </w:tabs>
        <w:spacing w:before="321" w:line="269" w:lineRule="exact"/>
        <w:ind w:left="1368"/>
        <w:textAlignment w:val="baseline"/>
        <w:rPr>
          <w:rFonts w:ascii="Arial" w:eastAsia="Arial" w:hAnsi="Arial"/>
          <w:color w:val="000000"/>
        </w:rPr>
      </w:pPr>
      <w:r>
        <w:rPr>
          <w:rFonts w:ascii="Arial" w:eastAsia="Arial" w:hAnsi="Arial"/>
          <w:color w:val="000000"/>
        </w:rPr>
        <w:t>Intention to progress into Construction / Facilities Management / Engineering</w:t>
      </w:r>
    </w:p>
    <w:p w14:paraId="7CB0B6CF" w14:textId="77777777" w:rsidR="00671399" w:rsidRDefault="006525B8">
      <w:pPr>
        <w:numPr>
          <w:ilvl w:val="0"/>
          <w:numId w:val="2"/>
        </w:numPr>
        <w:tabs>
          <w:tab w:val="clear" w:pos="432"/>
          <w:tab w:val="left" w:pos="1800"/>
        </w:tabs>
        <w:spacing w:before="249" w:line="269" w:lineRule="exact"/>
        <w:ind w:left="1368"/>
        <w:textAlignment w:val="baseline"/>
        <w:rPr>
          <w:rFonts w:ascii="Arial" w:eastAsia="Arial" w:hAnsi="Arial"/>
          <w:color w:val="000000"/>
        </w:rPr>
      </w:pPr>
      <w:r>
        <w:rPr>
          <w:rFonts w:ascii="Arial" w:eastAsia="Arial" w:hAnsi="Arial"/>
          <w:color w:val="000000"/>
        </w:rPr>
        <w:t>A good communicator who can brief effectively</w:t>
      </w:r>
    </w:p>
    <w:p w14:paraId="226212FF" w14:textId="77777777" w:rsidR="00671399" w:rsidRDefault="006525B8">
      <w:pPr>
        <w:numPr>
          <w:ilvl w:val="0"/>
          <w:numId w:val="2"/>
        </w:numPr>
        <w:tabs>
          <w:tab w:val="clear" w:pos="432"/>
          <w:tab w:val="left" w:pos="1800"/>
        </w:tabs>
        <w:spacing w:before="230" w:line="269" w:lineRule="exact"/>
        <w:ind w:left="1368"/>
        <w:textAlignment w:val="baseline"/>
        <w:rPr>
          <w:rFonts w:ascii="Arial" w:eastAsia="Arial" w:hAnsi="Arial"/>
          <w:color w:val="000000"/>
        </w:rPr>
      </w:pPr>
      <w:r>
        <w:rPr>
          <w:rFonts w:ascii="Arial" w:eastAsia="Arial" w:hAnsi="Arial"/>
          <w:color w:val="000000"/>
        </w:rPr>
        <w:t>Motivated self-starter who can work independently as required</w:t>
      </w:r>
    </w:p>
    <w:p w14:paraId="277F746A" w14:textId="77777777" w:rsidR="00671399" w:rsidRDefault="006525B8">
      <w:pPr>
        <w:numPr>
          <w:ilvl w:val="0"/>
          <w:numId w:val="2"/>
        </w:numPr>
        <w:tabs>
          <w:tab w:val="clear" w:pos="432"/>
          <w:tab w:val="left" w:pos="1800"/>
        </w:tabs>
        <w:spacing w:before="251" w:line="249" w:lineRule="exact"/>
        <w:ind w:left="1800" w:right="1440" w:hanging="432"/>
        <w:jc w:val="both"/>
        <w:textAlignment w:val="baseline"/>
        <w:rPr>
          <w:rFonts w:ascii="Arial" w:eastAsia="Arial" w:hAnsi="Arial"/>
          <w:color w:val="000000"/>
        </w:rPr>
      </w:pPr>
      <w:r>
        <w:rPr>
          <w:rFonts w:ascii="Arial" w:eastAsia="Arial" w:hAnsi="Arial"/>
          <w:color w:val="000000"/>
        </w:rPr>
        <w:t xml:space="preserve">Good IT Skills (MS Word, Excel, Project) with a willingness to learn new packages including </w:t>
      </w:r>
      <w:proofErr w:type="spellStart"/>
      <w:r>
        <w:rPr>
          <w:rFonts w:ascii="Arial" w:eastAsia="Arial" w:hAnsi="Arial"/>
          <w:color w:val="000000"/>
        </w:rPr>
        <w:t>ASite</w:t>
      </w:r>
      <w:proofErr w:type="spellEnd"/>
      <w:r>
        <w:rPr>
          <w:rFonts w:ascii="Arial" w:eastAsia="Arial" w:hAnsi="Arial"/>
          <w:color w:val="000000"/>
        </w:rPr>
        <w:t>.</w:t>
      </w:r>
    </w:p>
    <w:p w14:paraId="5FA1CDB0" w14:textId="77777777" w:rsidR="00671399" w:rsidRDefault="006525B8">
      <w:pPr>
        <w:numPr>
          <w:ilvl w:val="0"/>
          <w:numId w:val="2"/>
        </w:numPr>
        <w:tabs>
          <w:tab w:val="clear" w:pos="432"/>
          <w:tab w:val="left" w:pos="1800"/>
        </w:tabs>
        <w:spacing w:line="679" w:lineRule="exact"/>
        <w:ind w:left="1080" w:firstLine="288"/>
        <w:textAlignment w:val="baseline"/>
        <w:rPr>
          <w:rFonts w:ascii="Arial" w:eastAsia="Arial" w:hAnsi="Arial"/>
          <w:color w:val="000000"/>
        </w:rPr>
      </w:pPr>
      <w:proofErr w:type="gramStart"/>
      <w:r>
        <w:rPr>
          <w:rFonts w:ascii="Arial" w:eastAsia="Arial" w:hAnsi="Arial"/>
          <w:color w:val="000000"/>
        </w:rPr>
        <w:t>An</w:t>
      </w:r>
      <w:proofErr w:type="gramEnd"/>
      <w:r>
        <w:rPr>
          <w:rFonts w:ascii="Arial" w:eastAsia="Arial" w:hAnsi="Arial"/>
          <w:color w:val="000000"/>
        </w:rPr>
        <w:t xml:space="preserve"> willingness to research and problem solve </w:t>
      </w:r>
      <w:r>
        <w:rPr>
          <w:rFonts w:ascii="Arial" w:eastAsia="Arial" w:hAnsi="Arial"/>
          <w:color w:val="000000"/>
        </w:rPr>
        <w:br/>
      </w:r>
      <w:r>
        <w:rPr>
          <w:rFonts w:ascii="Arial" w:eastAsia="Arial" w:hAnsi="Arial"/>
          <w:b/>
          <w:color w:val="002C5F"/>
          <w:sz w:val="24"/>
        </w:rPr>
        <w:t>OTHER INFORMATION</w:t>
      </w:r>
    </w:p>
    <w:p w14:paraId="5D5CC834" w14:textId="77777777" w:rsidR="00671399" w:rsidRDefault="006525B8">
      <w:pPr>
        <w:spacing w:before="177" w:line="380" w:lineRule="exact"/>
        <w:ind w:left="1080" w:right="1440"/>
        <w:textAlignment w:val="baseline"/>
        <w:rPr>
          <w:rFonts w:ascii="Arial" w:eastAsia="Arial" w:hAnsi="Arial"/>
          <w:color w:val="000000"/>
        </w:rPr>
      </w:pPr>
      <w:r>
        <w:rPr>
          <w:rFonts w:ascii="Arial" w:eastAsia="Arial" w:hAnsi="Arial"/>
          <w:color w:val="000000"/>
        </w:rPr>
        <w:t xml:space="preserve">In </w:t>
      </w:r>
      <w:proofErr w:type="gramStart"/>
      <w:r>
        <w:rPr>
          <w:rFonts w:ascii="Arial" w:eastAsia="Arial" w:hAnsi="Arial"/>
          <w:color w:val="000000"/>
        </w:rPr>
        <w:t>addition</w:t>
      </w:r>
      <w:proofErr w:type="gramEnd"/>
      <w:r>
        <w:rPr>
          <w:rFonts w:ascii="Arial" w:eastAsia="Arial" w:hAnsi="Arial"/>
          <w:color w:val="000000"/>
        </w:rPr>
        <w:t xml:space="preserve"> the successful candidate will be expected to undertake a limited amount of UK travel as project needs dictate.</w:t>
      </w:r>
    </w:p>
    <w:p w14:paraId="4B7968FA" w14:textId="77777777" w:rsidR="00671399" w:rsidRDefault="006525B8">
      <w:pPr>
        <w:spacing w:before="379" w:line="379" w:lineRule="exact"/>
        <w:ind w:left="1080" w:right="1440"/>
        <w:textAlignment w:val="baseline"/>
        <w:rPr>
          <w:rFonts w:ascii="Arial" w:eastAsia="Arial" w:hAnsi="Arial"/>
          <w:color w:val="000000"/>
        </w:rPr>
      </w:pPr>
      <w:r>
        <w:rPr>
          <w:rFonts w:ascii="Arial" w:eastAsia="Arial" w:hAnsi="Arial"/>
          <w:color w:val="000000"/>
        </w:rPr>
        <w:t>The remote nature of some of the Landmarc sites and lack of public transport means that the successful candidate will need to access to their own transport.</w:t>
      </w:r>
    </w:p>
    <w:p w14:paraId="0BBD22DA" w14:textId="77777777" w:rsidR="00671399" w:rsidRDefault="006525B8">
      <w:pPr>
        <w:spacing w:before="447" w:line="316" w:lineRule="exact"/>
        <w:ind w:left="1080" w:right="1296"/>
        <w:textAlignment w:val="baseline"/>
        <w:rPr>
          <w:rFonts w:ascii="Arial" w:eastAsia="Arial" w:hAnsi="Arial"/>
          <w:color w:val="000000"/>
          <w:spacing w:val="-1"/>
        </w:rPr>
      </w:pPr>
      <w:r>
        <w:rPr>
          <w:rFonts w:ascii="Arial" w:eastAsia="Arial" w:hAnsi="Arial"/>
          <w:color w:val="000000"/>
          <w:spacing w:val="-1"/>
        </w:rPr>
        <w:t xml:space="preserve">Candidates must meet the UK residency requirements (5 years minimum) and successfully complete Baseline Personnel Security Standard. This is compulsory for all personnel who work for Landmarc Support Services Limited as Official </w:t>
      </w:r>
      <w:proofErr w:type="spellStart"/>
      <w:r>
        <w:rPr>
          <w:rFonts w:ascii="Arial" w:eastAsia="Arial" w:hAnsi="Arial"/>
          <w:color w:val="000000"/>
          <w:spacing w:val="-1"/>
        </w:rPr>
        <w:t>Defence</w:t>
      </w:r>
      <w:proofErr w:type="spellEnd"/>
      <w:r>
        <w:rPr>
          <w:rFonts w:ascii="Arial" w:eastAsia="Arial" w:hAnsi="Arial"/>
          <w:color w:val="000000"/>
          <w:spacing w:val="-1"/>
        </w:rPr>
        <w:t xml:space="preserve"> Contractors. This includes a Basic Police </w:t>
      </w:r>
      <w:proofErr w:type="gramStart"/>
      <w:r>
        <w:rPr>
          <w:rFonts w:ascii="Arial" w:eastAsia="Arial" w:hAnsi="Arial"/>
          <w:color w:val="000000"/>
          <w:spacing w:val="-1"/>
        </w:rPr>
        <w:t>Disclosure,</w:t>
      </w:r>
      <w:proofErr w:type="gramEnd"/>
      <w:r>
        <w:rPr>
          <w:rFonts w:ascii="Arial" w:eastAsia="Arial" w:hAnsi="Arial"/>
          <w:color w:val="000000"/>
          <w:spacing w:val="-1"/>
        </w:rPr>
        <w:t xml:space="preserve"> however, unspent convictions are not necessarily a bar to employment and will be reviewed case by case to ensure there are no risks to the security and integrity of the work completed by Landmarc Support Services Limited</w:t>
      </w:r>
    </w:p>
    <w:p w14:paraId="31EACDA5" w14:textId="18B08DE3" w:rsidR="00FC5E7C" w:rsidRPr="00FC5E7C" w:rsidRDefault="006525B8" w:rsidP="00FC5E7C">
      <w:pPr>
        <w:spacing w:before="627" w:after="291" w:line="274" w:lineRule="exact"/>
        <w:ind w:left="1080"/>
        <w:textAlignment w:val="baseline"/>
        <w:rPr>
          <w:rFonts w:ascii="Arial" w:eastAsia="Arial" w:hAnsi="Arial"/>
          <w:b/>
          <w:color w:val="002C5F"/>
          <w:spacing w:val="-3"/>
          <w:sz w:val="24"/>
        </w:rPr>
      </w:pPr>
      <w:r w:rsidRPr="00FC5E7C">
        <w:rPr>
          <w:rFonts w:ascii="Arial" w:eastAsia="Arial" w:hAnsi="Arial"/>
          <w:b/>
          <w:color w:val="002C5F"/>
          <w:spacing w:val="-3"/>
          <w:sz w:val="24"/>
        </w:rPr>
        <w:t>NEXT STEPS:</w:t>
      </w:r>
      <w:r w:rsidR="00FC5E7C">
        <w:rPr>
          <w:rFonts w:ascii="Arial" w:eastAsia="Arial" w:hAnsi="Arial"/>
          <w:b/>
          <w:color w:val="002C5F"/>
          <w:spacing w:val="-3"/>
          <w:sz w:val="24"/>
        </w:rPr>
        <w:t xml:space="preserve"> </w:t>
      </w:r>
      <w:r w:rsidR="00FC5E7C">
        <w:rPr>
          <w:rFonts w:ascii="Arial" w:eastAsia="Arial" w:hAnsi="Arial"/>
          <w:b/>
          <w:color w:val="002C5F"/>
          <w:spacing w:val="-3"/>
          <w:sz w:val="24"/>
        </w:rPr>
        <w:br/>
      </w:r>
      <w:r w:rsidR="00FC5E7C">
        <w:rPr>
          <w:rFonts w:ascii="Arial" w:eastAsia="Arial" w:hAnsi="Arial"/>
          <w:b/>
          <w:color w:val="002C5F"/>
          <w:spacing w:val="-3"/>
          <w:sz w:val="24"/>
        </w:rPr>
        <w:br/>
      </w:r>
      <w:r w:rsidR="00FC5E7C" w:rsidRPr="00FC5E7C">
        <w:rPr>
          <w:rFonts w:ascii="Arial" w:eastAsia="Arial" w:hAnsi="Arial"/>
          <w:bCs/>
          <w:spacing w:val="-3"/>
        </w:rPr>
        <w:t>If you are interested and think you have what it takes to become a Landmarc Project Management Coordinator Placement Student please submit a CV and written expression of interest via our Careers Hub.</w:t>
      </w:r>
    </w:p>
    <w:p w14:paraId="2A02BA80" w14:textId="036782BD" w:rsidR="00671399" w:rsidRDefault="006525B8">
      <w:pPr>
        <w:spacing w:after="1706" w:line="285" w:lineRule="exact"/>
        <w:ind w:left="1080" w:right="1800"/>
        <w:textAlignment w:val="baseline"/>
        <w:rPr>
          <w:rFonts w:ascii="Arial" w:eastAsia="Arial" w:hAnsi="Arial"/>
          <w:color w:val="000000"/>
        </w:rPr>
      </w:pPr>
      <w:r>
        <w:rPr>
          <w:rFonts w:ascii="Arial" w:eastAsia="Arial" w:hAnsi="Arial"/>
          <w:color w:val="000000"/>
        </w:rPr>
        <w:t>To have an informal chat about the role and find out more about what is required then please contact</w:t>
      </w:r>
      <w:hyperlink r:id="rId11">
        <w:r>
          <w:rPr>
            <w:rFonts w:ascii="Arial" w:eastAsia="Arial" w:hAnsi="Arial"/>
            <w:color w:val="0000FF"/>
            <w:u w:val="single"/>
          </w:rPr>
          <w:t xml:space="preserve"> Allan.Fox@landmarcsolutions.com</w:t>
        </w:r>
      </w:hyperlink>
      <w:r>
        <w:rPr>
          <w:rFonts w:ascii="Arial" w:eastAsia="Arial" w:hAnsi="Arial"/>
          <w:color w:val="FFFFFF"/>
          <w:shd w:val="solid" w:color="002C5F" w:fill="002C5F"/>
        </w:rPr>
        <w:t xml:space="preserve"> </w:t>
      </w:r>
    </w:p>
    <w:p w14:paraId="45B98FD9" w14:textId="77777777" w:rsidR="00671399" w:rsidRDefault="00671399">
      <w:pPr>
        <w:spacing w:before="88" w:line="20" w:lineRule="exact"/>
      </w:pPr>
    </w:p>
    <w:tbl>
      <w:tblPr>
        <w:tblW w:w="0" w:type="auto"/>
        <w:tblLayout w:type="fixed"/>
        <w:tblCellMar>
          <w:left w:w="0" w:type="dxa"/>
          <w:right w:w="0" w:type="dxa"/>
        </w:tblCellMar>
        <w:tblLook w:val="04A0" w:firstRow="1" w:lastRow="0" w:firstColumn="1" w:lastColumn="0" w:noHBand="0" w:noVBand="1"/>
      </w:tblPr>
      <w:tblGrid>
        <w:gridCol w:w="9754"/>
        <w:gridCol w:w="1486"/>
      </w:tblGrid>
      <w:tr w:rsidR="00671399" w14:paraId="0C038E8A" w14:textId="77777777">
        <w:trPr>
          <w:trHeight w:hRule="exact" w:val="565"/>
        </w:trPr>
        <w:tc>
          <w:tcPr>
            <w:tcW w:w="9754" w:type="dxa"/>
          </w:tcPr>
          <w:p w14:paraId="7AD05F61" w14:textId="6F86FA6D" w:rsidR="00671399" w:rsidRDefault="006525B8">
            <w:pPr>
              <w:spacing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Placement Student L&amp;D | V1.0 11/03/202 | PAGE 4 OF 4</w:t>
            </w:r>
          </w:p>
          <w:p w14:paraId="26E80D7E" w14:textId="77777777" w:rsidR="00671399" w:rsidRDefault="006525B8">
            <w:pPr>
              <w:spacing w:before="37" w:line="159"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UNCONTROLLED IF COPIED OR PRINTED</w:t>
            </w:r>
          </w:p>
          <w:p w14:paraId="2F5A5AFD" w14:textId="77777777" w:rsidR="00671399" w:rsidRDefault="006525B8">
            <w:pPr>
              <w:spacing w:before="43" w:line="140" w:lineRule="exact"/>
              <w:ind w:left="288"/>
              <w:textAlignment w:val="baseline"/>
              <w:rPr>
                <w:rFonts w:ascii="Arial" w:eastAsia="Arial" w:hAnsi="Arial"/>
                <w:b/>
                <w:color w:val="FFFFFF"/>
                <w:sz w:val="14"/>
                <w:shd w:val="solid" w:color="002C5F" w:fill="002C5F"/>
              </w:rPr>
            </w:pPr>
            <w:r>
              <w:rPr>
                <w:rFonts w:ascii="Arial" w:eastAsia="Arial" w:hAnsi="Arial"/>
                <w:b/>
                <w:color w:val="FFFFFF"/>
                <w:sz w:val="14"/>
                <w:shd w:val="solid" w:color="002C5F" w:fill="002C5F"/>
              </w:rPr>
              <w:t>RETENTION PERIOD: 3 YEARS</w:t>
            </w:r>
          </w:p>
        </w:tc>
        <w:tc>
          <w:tcPr>
            <w:tcW w:w="1486" w:type="dxa"/>
          </w:tcPr>
          <w:p w14:paraId="386168F0" w14:textId="77777777" w:rsidR="00671399" w:rsidRDefault="006525B8">
            <w:pPr>
              <w:spacing w:before="12" w:after="15"/>
              <w:ind w:right="170"/>
              <w:textAlignment w:val="baseline"/>
            </w:pPr>
            <w:r>
              <w:rPr>
                <w:noProof/>
                <w:lang w:val="en-GB" w:eastAsia="en-GB"/>
              </w:rPr>
              <w:drawing>
                <wp:inline distT="0" distB="0" distL="0" distR="0" wp14:anchorId="1882C113" wp14:editId="6B35B2F7">
                  <wp:extent cx="835660" cy="341630"/>
                  <wp:effectExtent l="0" t="0" r="0" b="0"/>
                  <wp:docPr id="4" name="Picture"/>
                  <wp:cNvGraphicFramePr/>
                  <a:graphic xmlns:a="http://schemas.openxmlformats.org/drawingml/2006/main">
                    <a:graphicData uri="http://schemas.openxmlformats.org/drawingml/2006/picture">
                      <pic:pic xmlns:pic="http://schemas.openxmlformats.org/drawingml/2006/picture">
                        <pic:nvPicPr>
                          <pic:cNvPr id="4" name="Picture"/>
                          <pic:cNvPicPr preferRelativeResize="0"/>
                        </pic:nvPicPr>
                        <pic:blipFill>
                          <a:blip r:embed="rId10"/>
                          <a:stretch>
                            <a:fillRect/>
                          </a:stretch>
                        </pic:blipFill>
                        <pic:spPr>
                          <a:xfrm>
                            <a:off x="0" y="0"/>
                            <a:ext cx="835660" cy="341630"/>
                          </a:xfrm>
                          <a:prstGeom prst="rect">
                            <a:avLst/>
                          </a:prstGeom>
                        </pic:spPr>
                      </pic:pic>
                    </a:graphicData>
                  </a:graphic>
                </wp:inline>
              </w:drawing>
            </w:r>
          </w:p>
        </w:tc>
      </w:tr>
    </w:tbl>
    <w:p w14:paraId="7F800551" w14:textId="77777777" w:rsidR="006525B8" w:rsidRDefault="006525B8"/>
    <w:sectPr w:rsidR="006525B8">
      <w:pgSz w:w="11899" w:h="16843"/>
      <w:pgMar w:top="1440" w:right="319" w:bottom="101" w:left="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029666" w14:textId="77777777" w:rsidR="00D046E9" w:rsidRDefault="00D046E9">
      <w:r>
        <w:separator/>
      </w:r>
    </w:p>
  </w:endnote>
  <w:endnote w:type="continuationSeparator" w:id="0">
    <w:p w14:paraId="714544E0" w14:textId="77777777" w:rsidR="00D046E9" w:rsidRDefault="00D046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moder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FCDAE5" w14:textId="77777777" w:rsidR="00D046E9" w:rsidRDefault="00D046E9"/>
  </w:footnote>
  <w:footnote w:type="continuationSeparator" w:id="0">
    <w:p w14:paraId="56265A74" w14:textId="77777777" w:rsidR="00D046E9" w:rsidRDefault="00D046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9D26DD"/>
    <w:multiLevelType w:val="multilevel"/>
    <w:tmpl w:val="4AA63E5A"/>
    <w:lvl w:ilvl="0">
      <w:numFmt w:val="bullet"/>
      <w:lvlText w:val="·"/>
      <w:lvlJc w:val="left"/>
      <w:pPr>
        <w:tabs>
          <w:tab w:val="left" w:pos="72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D9861BE"/>
    <w:multiLevelType w:val="multilevel"/>
    <w:tmpl w:val="22B0FB08"/>
    <w:lvl w:ilvl="0">
      <w:numFmt w:val="bullet"/>
      <w:lvlText w:val="·"/>
      <w:lvlJc w:val="left"/>
      <w:pPr>
        <w:tabs>
          <w:tab w:val="left" w:pos="432"/>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03909054">
    <w:abstractNumId w:val="0"/>
  </w:num>
  <w:num w:numId="2" w16cid:durableId="14251490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399"/>
    <w:rsid w:val="000C30D0"/>
    <w:rsid w:val="00262BD0"/>
    <w:rsid w:val="003E122D"/>
    <w:rsid w:val="005C1C1C"/>
    <w:rsid w:val="006525B8"/>
    <w:rsid w:val="00671399"/>
    <w:rsid w:val="009E0B1E"/>
    <w:rsid w:val="00A068CD"/>
    <w:rsid w:val="00B0438C"/>
    <w:rsid w:val="00D046E9"/>
    <w:rsid w:val="00D418B8"/>
    <w:rsid w:val="00F6158F"/>
    <w:rsid w:val="00FC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2DFF15A0"/>
  <w15:docId w15:val="{20AA4566-3AFC-488F-8AC2-B213F327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bodycopy">
    <w:name w:val="Main body copy"/>
    <w:basedOn w:val="Normal"/>
    <w:link w:val="MainbodycopyChar"/>
    <w:autoRedefine/>
    <w:rsid w:val="00FC5E7C"/>
    <w:pPr>
      <w:spacing w:line="300" w:lineRule="auto"/>
    </w:pPr>
    <w:rPr>
      <w:rFonts w:ascii="Arial" w:eastAsia="Cambria" w:hAnsi="Arial" w:cs="Arial"/>
    </w:rPr>
  </w:style>
  <w:style w:type="character" w:customStyle="1" w:styleId="MainbodycopyChar">
    <w:name w:val="Main body copy Char"/>
    <w:link w:val="Mainbodycopy"/>
    <w:rsid w:val="00FC5E7C"/>
    <w:rPr>
      <w:rFonts w:ascii="Arial" w:eastAsia="Cambria"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landmarcsolution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llan.Fox@landmarcsolutions.com" TargetMode="External"/><Relationship Id="rId5" Type="http://schemas.openxmlformats.org/officeDocument/2006/relationships/footnotes" Target="footnotes.xml"/><Relationship Id="rId10" Type="http://schemas.openxmlformats.org/officeDocument/2006/relationships/image" Target="media/image2.jpg"/><Relationship Id="rId4" Type="http://schemas.openxmlformats.org/officeDocument/2006/relationships/webSettings" Target="webSettings.xml"/><Relationship Id="rId9" Type="http://schemas.openxmlformats.org/officeDocument/2006/relationships/hyperlink" Target="https://www.landmarcsolution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869</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TESC Blank Document Template - Portrait with cover and new logo</vt:lpstr>
    </vt:vector>
  </TitlesOfParts>
  <Company>Landmarc Support Services</Company>
  <LinksUpToDate>false</LinksUpToDate>
  <CharactersWithSpaces>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TESC Blank Document Template - Portrait with cover and new logo</dc:title>
  <dc:creator>porterk</dc:creator>
  <cp:lastModifiedBy>Katherine Holton</cp:lastModifiedBy>
  <cp:revision>2</cp:revision>
  <dcterms:created xsi:type="dcterms:W3CDTF">2025-03-20T08:53:00Z</dcterms:created>
  <dcterms:modified xsi:type="dcterms:W3CDTF">2025-03-20T08:53:00Z</dcterms:modified>
</cp:coreProperties>
</file>